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075EC" w:rsidRDefault="00EC72C2">
      <w:pPr>
        <w:pStyle w:val="Heading1"/>
        <w:tabs>
          <w:tab w:val="center" w:pos="4680"/>
          <w:tab w:val="right" w:pos="9360"/>
        </w:tabs>
      </w:pPr>
      <w:r>
        <w:t>Evolution Lab</w:t>
      </w:r>
    </w:p>
    <w:p w:rsidR="00A075EC" w:rsidRDefault="00A075EC"/>
    <w:p w:rsidR="00A075EC" w:rsidRDefault="00EC72C2">
      <w:r>
        <w:t>Instructions: Answer the questions below, based on the four experiments for this lab.</w:t>
      </w:r>
    </w:p>
    <w:p w:rsidR="00A075EC" w:rsidRDefault="00A075EC"/>
    <w:p w:rsidR="00A075EC" w:rsidRDefault="00A075EC"/>
    <w:p w:rsidR="00A075EC" w:rsidRDefault="00EC72C2">
      <w:pPr>
        <w:pStyle w:val="Heading2"/>
      </w:pPr>
      <w:r>
        <w:t>Topic 1 - Identifying the Ecomorphs</w:t>
      </w:r>
    </w:p>
    <w:p w:rsidR="00A075EC" w:rsidRDefault="00A075EC"/>
    <w:p w:rsidR="00A075EC" w:rsidRDefault="00EC72C2">
      <w:r>
        <w:t>To view all lizard species in the Media Player, click and drag the entire arrow box down instead of clicking just the down arrow.</w:t>
      </w:r>
    </w:p>
    <w:p w:rsidR="00A075EC" w:rsidRDefault="00A075EC"/>
    <w:p w:rsidR="00A075EC" w:rsidRDefault="00EC72C2">
      <w:r>
        <w:t>You do not have to submit any annotated images for this lab.</w:t>
      </w:r>
    </w:p>
    <w:p w:rsidR="00A075EC" w:rsidRDefault="00A075EC"/>
    <w:tbl>
      <w:tblPr>
        <w:tblStyle w:val="a"/>
        <w:tblW w:w="935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631"/>
        <w:gridCol w:w="6724"/>
      </w:tblGrid>
      <w:tr w:rsidR="00A075EC">
        <w:tc>
          <w:tcPr>
            <w:tcW w:w="2631" w:type="dxa"/>
            <w:vAlign w:val="bottom"/>
          </w:tcPr>
          <w:p w:rsidR="00A075EC" w:rsidRDefault="00EC72C2">
            <w:pPr>
              <w:contextualSpacing w:val="0"/>
            </w:pPr>
            <w:r>
              <w:t>Anole Species</w:t>
            </w:r>
          </w:p>
        </w:tc>
        <w:tc>
          <w:tcPr>
            <w:tcW w:w="6724" w:type="dxa"/>
            <w:vAlign w:val="bottom"/>
          </w:tcPr>
          <w:p w:rsidR="00A075EC" w:rsidRDefault="00EC72C2">
            <w:pPr>
              <w:contextualSpacing w:val="0"/>
            </w:pPr>
            <w:r>
              <w:t>Ecomorph</w:t>
            </w:r>
          </w:p>
        </w:tc>
      </w:tr>
      <w:tr w:rsidR="00A075EC">
        <w:tc>
          <w:tcPr>
            <w:tcW w:w="2631" w:type="dxa"/>
            <w:vAlign w:val="center"/>
          </w:tcPr>
          <w:p w:rsidR="00A075EC" w:rsidRDefault="00EC72C2">
            <w:pPr>
              <w:contextualSpacing w:val="0"/>
              <w:rPr>
                <w:i/>
              </w:rPr>
            </w:pPr>
            <w:r>
              <w:rPr>
                <w:i/>
              </w:rPr>
              <w:t>Anolis Allisoni</w:t>
            </w:r>
          </w:p>
        </w:tc>
        <w:tc>
          <w:tcPr>
            <w:tcW w:w="6724" w:type="dxa"/>
            <w:vAlign w:val="center"/>
          </w:tcPr>
          <w:p w:rsidR="00A075EC" w:rsidRDefault="00EC72C2">
            <w:pPr>
              <w:contextualSpacing w:val="0"/>
            </w:pPr>
            <w:r>
              <w:t>Trunk-Crown</w:t>
            </w:r>
          </w:p>
        </w:tc>
      </w:tr>
      <w:tr w:rsidR="00A075EC">
        <w:tc>
          <w:tcPr>
            <w:tcW w:w="2631" w:type="dxa"/>
            <w:vAlign w:val="center"/>
          </w:tcPr>
          <w:p w:rsidR="00A075EC" w:rsidRDefault="00EC72C2">
            <w:pPr>
              <w:contextualSpacing w:val="0"/>
              <w:rPr>
                <w:i/>
              </w:rPr>
            </w:pPr>
            <w:r>
              <w:rPr>
                <w:i/>
              </w:rPr>
              <w:t>Anolis Angusticeps</w:t>
            </w:r>
          </w:p>
        </w:tc>
        <w:tc>
          <w:tcPr>
            <w:tcW w:w="6724" w:type="dxa"/>
            <w:vAlign w:val="center"/>
          </w:tcPr>
          <w:p w:rsidR="00A075EC" w:rsidRDefault="00EC72C2">
            <w:pPr>
              <w:contextualSpacing w:val="0"/>
            </w:pPr>
            <w:r>
              <w:t>Twig</w:t>
            </w:r>
          </w:p>
        </w:tc>
      </w:tr>
      <w:tr w:rsidR="00A075EC">
        <w:tc>
          <w:tcPr>
            <w:tcW w:w="2631" w:type="dxa"/>
            <w:vAlign w:val="center"/>
          </w:tcPr>
          <w:p w:rsidR="00A075EC" w:rsidRDefault="00EC72C2">
            <w:pPr>
              <w:contextualSpacing w:val="0"/>
              <w:rPr>
                <w:i/>
              </w:rPr>
            </w:pPr>
            <w:r>
              <w:rPr>
                <w:i/>
              </w:rPr>
              <w:t>Anolis Distichus</w:t>
            </w:r>
          </w:p>
        </w:tc>
        <w:tc>
          <w:tcPr>
            <w:tcW w:w="6724" w:type="dxa"/>
            <w:vAlign w:val="center"/>
          </w:tcPr>
          <w:p w:rsidR="00A075EC" w:rsidRDefault="00EC72C2">
            <w:pPr>
              <w:contextualSpacing w:val="0"/>
            </w:pPr>
            <w:r>
              <w:t>Trunk</w:t>
            </w:r>
          </w:p>
        </w:tc>
      </w:tr>
      <w:tr w:rsidR="00A075EC">
        <w:tc>
          <w:tcPr>
            <w:tcW w:w="2631" w:type="dxa"/>
            <w:vAlign w:val="center"/>
          </w:tcPr>
          <w:p w:rsidR="00A075EC" w:rsidRDefault="00EC72C2">
            <w:pPr>
              <w:contextualSpacing w:val="0"/>
              <w:rPr>
                <w:i/>
              </w:rPr>
            </w:pPr>
            <w:r>
              <w:rPr>
                <w:i/>
              </w:rPr>
              <w:t>Anolis Equestrus</w:t>
            </w:r>
          </w:p>
        </w:tc>
        <w:tc>
          <w:tcPr>
            <w:tcW w:w="6724" w:type="dxa"/>
            <w:vAlign w:val="center"/>
          </w:tcPr>
          <w:p w:rsidR="00A075EC" w:rsidRDefault="00EC72C2">
            <w:pPr>
              <w:contextualSpacing w:val="0"/>
            </w:pPr>
            <w:r>
              <w:t>Crown Giant</w:t>
            </w:r>
          </w:p>
        </w:tc>
      </w:tr>
      <w:tr w:rsidR="00A075EC">
        <w:tc>
          <w:tcPr>
            <w:tcW w:w="2631" w:type="dxa"/>
            <w:vAlign w:val="center"/>
          </w:tcPr>
          <w:p w:rsidR="00A075EC" w:rsidRDefault="00EC72C2">
            <w:pPr>
              <w:contextualSpacing w:val="0"/>
              <w:rPr>
                <w:i/>
              </w:rPr>
            </w:pPr>
            <w:r>
              <w:rPr>
                <w:i/>
              </w:rPr>
              <w:t>Anolis Grahami</w:t>
            </w:r>
          </w:p>
        </w:tc>
        <w:tc>
          <w:tcPr>
            <w:tcW w:w="6724" w:type="dxa"/>
            <w:vAlign w:val="center"/>
          </w:tcPr>
          <w:p w:rsidR="00A075EC" w:rsidRDefault="00EC72C2">
            <w:pPr>
              <w:contextualSpacing w:val="0"/>
            </w:pPr>
            <w:r>
              <w:t>Trunk-Crown</w:t>
            </w:r>
          </w:p>
        </w:tc>
      </w:tr>
      <w:tr w:rsidR="00A075EC">
        <w:tc>
          <w:tcPr>
            <w:tcW w:w="2631" w:type="dxa"/>
            <w:vAlign w:val="center"/>
          </w:tcPr>
          <w:p w:rsidR="00A075EC" w:rsidRDefault="00EC72C2">
            <w:pPr>
              <w:contextualSpacing w:val="0"/>
              <w:rPr>
                <w:i/>
              </w:rPr>
            </w:pPr>
            <w:r>
              <w:rPr>
                <w:i/>
              </w:rPr>
              <w:t>Anolis Gundlachi</w:t>
            </w:r>
          </w:p>
        </w:tc>
        <w:tc>
          <w:tcPr>
            <w:tcW w:w="6724" w:type="dxa"/>
            <w:vAlign w:val="center"/>
          </w:tcPr>
          <w:p w:rsidR="00A075EC" w:rsidRDefault="00EC72C2">
            <w:pPr>
              <w:contextualSpacing w:val="0"/>
            </w:pPr>
            <w:r>
              <w:t>Trunk-Ground</w:t>
            </w:r>
          </w:p>
        </w:tc>
      </w:tr>
      <w:tr w:rsidR="00A075EC">
        <w:tc>
          <w:tcPr>
            <w:tcW w:w="2631" w:type="dxa"/>
            <w:vAlign w:val="center"/>
          </w:tcPr>
          <w:p w:rsidR="00A075EC" w:rsidRDefault="00EC72C2">
            <w:pPr>
              <w:contextualSpacing w:val="0"/>
              <w:rPr>
                <w:i/>
              </w:rPr>
            </w:pPr>
            <w:r>
              <w:rPr>
                <w:i/>
              </w:rPr>
              <w:t>Anolis Lineatopus</w:t>
            </w:r>
          </w:p>
        </w:tc>
        <w:tc>
          <w:tcPr>
            <w:tcW w:w="6724" w:type="dxa"/>
            <w:vAlign w:val="center"/>
          </w:tcPr>
          <w:p w:rsidR="00A075EC" w:rsidRDefault="00EC72C2">
            <w:pPr>
              <w:contextualSpacing w:val="0"/>
            </w:pPr>
            <w:r>
              <w:t>Trunk-Ground</w:t>
            </w:r>
          </w:p>
        </w:tc>
      </w:tr>
      <w:tr w:rsidR="00A075EC">
        <w:tc>
          <w:tcPr>
            <w:tcW w:w="2631" w:type="dxa"/>
            <w:vAlign w:val="center"/>
          </w:tcPr>
          <w:p w:rsidR="00A075EC" w:rsidRDefault="00EC72C2">
            <w:pPr>
              <w:contextualSpacing w:val="0"/>
              <w:rPr>
                <w:i/>
              </w:rPr>
            </w:pPr>
            <w:r>
              <w:rPr>
                <w:i/>
              </w:rPr>
              <w:t>Anolis Occultus</w:t>
            </w:r>
          </w:p>
        </w:tc>
        <w:tc>
          <w:tcPr>
            <w:tcW w:w="6724" w:type="dxa"/>
            <w:vAlign w:val="center"/>
          </w:tcPr>
          <w:p w:rsidR="00A075EC" w:rsidRDefault="00EC72C2">
            <w:pPr>
              <w:contextualSpacing w:val="0"/>
            </w:pPr>
            <w:r>
              <w:t>Twig</w:t>
            </w:r>
          </w:p>
        </w:tc>
      </w:tr>
      <w:tr w:rsidR="00A075EC">
        <w:tc>
          <w:tcPr>
            <w:tcW w:w="2631" w:type="dxa"/>
            <w:vAlign w:val="center"/>
          </w:tcPr>
          <w:p w:rsidR="00A075EC" w:rsidRDefault="00EC72C2">
            <w:pPr>
              <w:contextualSpacing w:val="0"/>
              <w:rPr>
                <w:i/>
              </w:rPr>
            </w:pPr>
            <w:r>
              <w:rPr>
                <w:i/>
              </w:rPr>
              <w:t>Anolis Pulchellus</w:t>
            </w:r>
          </w:p>
        </w:tc>
        <w:tc>
          <w:tcPr>
            <w:tcW w:w="6724" w:type="dxa"/>
            <w:vAlign w:val="center"/>
          </w:tcPr>
          <w:p w:rsidR="00A075EC" w:rsidRDefault="00EC72C2">
            <w:pPr>
              <w:contextualSpacing w:val="0"/>
            </w:pPr>
            <w:r>
              <w:t>Grass-Bush</w:t>
            </w:r>
          </w:p>
        </w:tc>
      </w:tr>
      <w:tr w:rsidR="00A075EC">
        <w:tc>
          <w:tcPr>
            <w:tcW w:w="2631" w:type="dxa"/>
            <w:vAlign w:val="center"/>
          </w:tcPr>
          <w:p w:rsidR="00A075EC" w:rsidRDefault="00EC72C2">
            <w:pPr>
              <w:contextualSpacing w:val="0"/>
              <w:rPr>
                <w:i/>
              </w:rPr>
            </w:pPr>
            <w:r>
              <w:rPr>
                <w:i/>
              </w:rPr>
              <w:t>Anolis Valencienni</w:t>
            </w:r>
          </w:p>
        </w:tc>
        <w:tc>
          <w:tcPr>
            <w:tcW w:w="6724" w:type="dxa"/>
            <w:vAlign w:val="center"/>
          </w:tcPr>
          <w:p w:rsidR="00A075EC" w:rsidRDefault="00EC72C2">
            <w:pPr>
              <w:contextualSpacing w:val="0"/>
            </w:pPr>
            <w:r>
              <w:t>Twig</w:t>
            </w:r>
          </w:p>
        </w:tc>
      </w:tr>
    </w:tbl>
    <w:p w:rsidR="00A075EC" w:rsidRDefault="00A075EC"/>
    <w:p w:rsidR="00A075EC" w:rsidRDefault="00A075EC"/>
    <w:p w:rsidR="00A075EC" w:rsidRDefault="00EC72C2">
      <w:pPr>
        <w:pStyle w:val="Heading2"/>
      </w:pPr>
      <w:r>
        <w:t>Topic 2 - Adaptive Radiation and Convergent Evolution</w:t>
      </w:r>
    </w:p>
    <w:p w:rsidR="00A075EC" w:rsidRDefault="00A075EC"/>
    <w:tbl>
      <w:tblPr>
        <w:tblStyle w:val="a0"/>
        <w:tblW w:w="935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604"/>
        <w:gridCol w:w="3521"/>
        <w:gridCol w:w="4230"/>
      </w:tblGrid>
      <w:tr w:rsidR="00A075EC">
        <w:tc>
          <w:tcPr>
            <w:tcW w:w="1604" w:type="dxa"/>
            <w:vAlign w:val="bottom"/>
          </w:tcPr>
          <w:p w:rsidR="00A075EC" w:rsidRDefault="00EC72C2">
            <w:pPr>
              <w:contextualSpacing w:val="0"/>
            </w:pPr>
            <w:r>
              <w:t>Island</w:t>
            </w:r>
          </w:p>
        </w:tc>
        <w:tc>
          <w:tcPr>
            <w:tcW w:w="3521" w:type="dxa"/>
            <w:vAlign w:val="bottom"/>
          </w:tcPr>
          <w:p w:rsidR="00A075EC" w:rsidRDefault="00EC72C2">
            <w:pPr>
              <w:contextualSpacing w:val="0"/>
            </w:pPr>
            <w:r>
              <w:t>Oldest Ecomorph</w:t>
            </w:r>
          </w:p>
        </w:tc>
        <w:tc>
          <w:tcPr>
            <w:tcW w:w="4230" w:type="dxa"/>
          </w:tcPr>
          <w:p w:rsidR="00A075EC" w:rsidRDefault="00EC72C2">
            <w:pPr>
              <w:contextualSpacing w:val="0"/>
            </w:pPr>
            <w:r>
              <w:t>Newest Ecomorph</w:t>
            </w:r>
          </w:p>
        </w:tc>
      </w:tr>
      <w:tr w:rsidR="00A075EC">
        <w:tc>
          <w:tcPr>
            <w:tcW w:w="1604" w:type="dxa"/>
          </w:tcPr>
          <w:p w:rsidR="00A075EC" w:rsidRDefault="00EC72C2">
            <w:pPr>
              <w:contextualSpacing w:val="0"/>
            </w:pPr>
            <w:r>
              <w:t>Cuba</w:t>
            </w:r>
          </w:p>
        </w:tc>
        <w:tc>
          <w:tcPr>
            <w:tcW w:w="3521" w:type="dxa"/>
            <w:vAlign w:val="center"/>
          </w:tcPr>
          <w:p w:rsidR="00A075EC" w:rsidRDefault="00EC72C2">
            <w:pPr>
              <w:contextualSpacing w:val="0"/>
            </w:pPr>
            <w:r>
              <w:t>Crown Giant</w:t>
            </w:r>
          </w:p>
        </w:tc>
        <w:tc>
          <w:tcPr>
            <w:tcW w:w="4230" w:type="dxa"/>
          </w:tcPr>
          <w:p w:rsidR="00A075EC" w:rsidRDefault="00EC72C2">
            <w:pPr>
              <w:contextualSpacing w:val="0"/>
            </w:pPr>
            <w:r>
              <w:t>Twig</w:t>
            </w:r>
          </w:p>
        </w:tc>
      </w:tr>
      <w:tr w:rsidR="00A075EC">
        <w:tc>
          <w:tcPr>
            <w:tcW w:w="1604" w:type="dxa"/>
          </w:tcPr>
          <w:p w:rsidR="00A075EC" w:rsidRDefault="00EC72C2">
            <w:pPr>
              <w:contextualSpacing w:val="0"/>
            </w:pPr>
            <w:r>
              <w:t>Hispaniola</w:t>
            </w:r>
          </w:p>
        </w:tc>
        <w:tc>
          <w:tcPr>
            <w:tcW w:w="3521" w:type="dxa"/>
            <w:vAlign w:val="center"/>
          </w:tcPr>
          <w:p w:rsidR="00A075EC" w:rsidRDefault="00EC72C2">
            <w:pPr>
              <w:contextualSpacing w:val="0"/>
            </w:pPr>
            <w:r>
              <w:t>Trunk-Crown</w:t>
            </w:r>
          </w:p>
        </w:tc>
        <w:tc>
          <w:tcPr>
            <w:tcW w:w="4230" w:type="dxa"/>
          </w:tcPr>
          <w:p w:rsidR="00A075EC" w:rsidRDefault="00EC72C2">
            <w:pPr>
              <w:contextualSpacing w:val="0"/>
            </w:pPr>
            <w:r>
              <w:t>Trunk-Ground</w:t>
            </w:r>
          </w:p>
        </w:tc>
      </w:tr>
      <w:tr w:rsidR="00A075EC">
        <w:tc>
          <w:tcPr>
            <w:tcW w:w="1604" w:type="dxa"/>
          </w:tcPr>
          <w:p w:rsidR="00A075EC" w:rsidRDefault="00EC72C2">
            <w:pPr>
              <w:contextualSpacing w:val="0"/>
            </w:pPr>
            <w:r>
              <w:t>Jamaica</w:t>
            </w:r>
          </w:p>
        </w:tc>
        <w:tc>
          <w:tcPr>
            <w:tcW w:w="3521" w:type="dxa"/>
            <w:vAlign w:val="center"/>
          </w:tcPr>
          <w:p w:rsidR="00A075EC" w:rsidRDefault="00EC72C2">
            <w:pPr>
              <w:contextualSpacing w:val="0"/>
            </w:pPr>
            <w:r>
              <w:t>Twig</w:t>
            </w:r>
          </w:p>
        </w:tc>
        <w:tc>
          <w:tcPr>
            <w:tcW w:w="4230" w:type="dxa"/>
          </w:tcPr>
          <w:p w:rsidR="00A075EC" w:rsidRDefault="00EC72C2">
            <w:pPr>
              <w:contextualSpacing w:val="0"/>
            </w:pPr>
            <w:r>
              <w:t>Trunk-Crown</w:t>
            </w:r>
          </w:p>
        </w:tc>
      </w:tr>
      <w:tr w:rsidR="00A075EC">
        <w:trPr>
          <w:trHeight w:val="240"/>
        </w:trPr>
        <w:tc>
          <w:tcPr>
            <w:tcW w:w="1604" w:type="dxa"/>
          </w:tcPr>
          <w:p w:rsidR="00A075EC" w:rsidRDefault="00EC72C2">
            <w:pPr>
              <w:contextualSpacing w:val="0"/>
            </w:pPr>
            <w:r>
              <w:t>Puerto Rico</w:t>
            </w:r>
          </w:p>
        </w:tc>
        <w:tc>
          <w:tcPr>
            <w:tcW w:w="3521" w:type="dxa"/>
            <w:vAlign w:val="center"/>
          </w:tcPr>
          <w:p w:rsidR="00A075EC" w:rsidRDefault="00EC72C2">
            <w:pPr>
              <w:contextualSpacing w:val="0"/>
            </w:pPr>
            <w:r>
              <w:t>Twig</w:t>
            </w:r>
          </w:p>
        </w:tc>
        <w:tc>
          <w:tcPr>
            <w:tcW w:w="4230" w:type="dxa"/>
          </w:tcPr>
          <w:p w:rsidR="00A075EC" w:rsidRDefault="00EC72C2">
            <w:pPr>
              <w:contextualSpacing w:val="0"/>
            </w:pPr>
            <w:r>
              <w:t>Trunk-Crown</w:t>
            </w:r>
          </w:p>
        </w:tc>
      </w:tr>
    </w:tbl>
    <w:p w:rsidR="00A075EC" w:rsidRDefault="00A075EC"/>
    <w:p w:rsidR="00A075EC" w:rsidRDefault="00A075EC"/>
    <w:p w:rsidR="00A075EC" w:rsidRDefault="00EC72C2">
      <w:pPr>
        <w:pStyle w:val="Heading2"/>
      </w:pPr>
      <w:r>
        <w:t>Topic 3 - Sexual Selection and Dimorphism</w:t>
      </w:r>
    </w:p>
    <w:p w:rsidR="00A075EC" w:rsidRDefault="00A075EC"/>
    <w:tbl>
      <w:tblPr>
        <w:tblStyle w:val="a1"/>
        <w:tblW w:w="935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844"/>
        <w:gridCol w:w="7511"/>
      </w:tblGrid>
      <w:tr w:rsidR="00A075EC">
        <w:tc>
          <w:tcPr>
            <w:tcW w:w="1844" w:type="dxa"/>
            <w:vAlign w:val="bottom"/>
          </w:tcPr>
          <w:p w:rsidR="00A075EC" w:rsidRDefault="00EC72C2">
            <w:pPr>
              <w:contextualSpacing w:val="0"/>
            </w:pPr>
            <w:bookmarkStart w:id="0" w:name="gjdgxs" w:colFirst="0" w:colLast="0"/>
            <w:bookmarkStart w:id="1" w:name="30j0zll" w:colFirst="0" w:colLast="0"/>
            <w:bookmarkEnd w:id="0"/>
            <w:bookmarkEnd w:id="1"/>
            <w:r>
              <w:t>Anole Species</w:t>
            </w:r>
          </w:p>
        </w:tc>
        <w:tc>
          <w:tcPr>
            <w:tcW w:w="7511" w:type="dxa"/>
            <w:vAlign w:val="bottom"/>
          </w:tcPr>
          <w:p w:rsidR="00A075EC" w:rsidRDefault="00EC72C2">
            <w:pPr>
              <w:contextualSpacing w:val="0"/>
            </w:pPr>
            <w:r>
              <w:t>Shows expected sexual dimorphism?  Yes or No</w:t>
            </w:r>
          </w:p>
        </w:tc>
      </w:tr>
      <w:tr w:rsidR="00A075EC">
        <w:tc>
          <w:tcPr>
            <w:tcW w:w="1844" w:type="dxa"/>
          </w:tcPr>
          <w:p w:rsidR="00A075EC" w:rsidRDefault="00EC72C2">
            <w:pPr>
              <w:contextualSpacing w:val="0"/>
              <w:rPr>
                <w:i/>
              </w:rPr>
            </w:pPr>
            <w:r>
              <w:rPr>
                <w:i/>
              </w:rPr>
              <w:t>A. Coelestinus</w:t>
            </w:r>
          </w:p>
        </w:tc>
        <w:tc>
          <w:tcPr>
            <w:tcW w:w="7511" w:type="dxa"/>
            <w:vAlign w:val="bottom"/>
          </w:tcPr>
          <w:p w:rsidR="00A075EC" w:rsidRDefault="00EC72C2">
            <w:pPr>
              <w:contextualSpacing w:val="0"/>
            </w:pPr>
            <w:r>
              <w:t>Yes</w:t>
            </w:r>
          </w:p>
        </w:tc>
      </w:tr>
      <w:tr w:rsidR="00A075EC">
        <w:tc>
          <w:tcPr>
            <w:tcW w:w="1844" w:type="dxa"/>
          </w:tcPr>
          <w:p w:rsidR="00A075EC" w:rsidRDefault="00EC72C2">
            <w:pPr>
              <w:contextualSpacing w:val="0"/>
              <w:rPr>
                <w:i/>
              </w:rPr>
            </w:pPr>
            <w:r>
              <w:rPr>
                <w:i/>
              </w:rPr>
              <w:t>A. Cooki</w:t>
            </w:r>
          </w:p>
        </w:tc>
        <w:tc>
          <w:tcPr>
            <w:tcW w:w="7511" w:type="dxa"/>
            <w:vAlign w:val="bottom"/>
          </w:tcPr>
          <w:p w:rsidR="00A075EC" w:rsidRDefault="00EC72C2">
            <w:pPr>
              <w:contextualSpacing w:val="0"/>
            </w:pPr>
            <w:r>
              <w:t>Yes</w:t>
            </w:r>
          </w:p>
        </w:tc>
      </w:tr>
      <w:tr w:rsidR="00A075EC">
        <w:tc>
          <w:tcPr>
            <w:tcW w:w="1844" w:type="dxa"/>
          </w:tcPr>
          <w:p w:rsidR="00A075EC" w:rsidRDefault="00EC72C2">
            <w:pPr>
              <w:contextualSpacing w:val="0"/>
              <w:rPr>
                <w:i/>
              </w:rPr>
            </w:pPr>
            <w:r>
              <w:rPr>
                <w:i/>
              </w:rPr>
              <w:t>A. Grahami</w:t>
            </w:r>
          </w:p>
        </w:tc>
        <w:tc>
          <w:tcPr>
            <w:tcW w:w="7511" w:type="dxa"/>
            <w:vAlign w:val="bottom"/>
          </w:tcPr>
          <w:p w:rsidR="00A075EC" w:rsidRDefault="00EC72C2">
            <w:pPr>
              <w:contextualSpacing w:val="0"/>
            </w:pPr>
            <w:r>
              <w:t>Yes</w:t>
            </w:r>
          </w:p>
        </w:tc>
      </w:tr>
      <w:tr w:rsidR="00A075EC">
        <w:tc>
          <w:tcPr>
            <w:tcW w:w="1844" w:type="dxa"/>
          </w:tcPr>
          <w:p w:rsidR="00A075EC" w:rsidRDefault="00EC72C2">
            <w:pPr>
              <w:contextualSpacing w:val="0"/>
              <w:rPr>
                <w:i/>
              </w:rPr>
            </w:pPr>
            <w:r>
              <w:rPr>
                <w:i/>
              </w:rPr>
              <w:t>A. Lineatopus</w:t>
            </w:r>
          </w:p>
        </w:tc>
        <w:tc>
          <w:tcPr>
            <w:tcW w:w="7511" w:type="dxa"/>
            <w:vAlign w:val="bottom"/>
          </w:tcPr>
          <w:p w:rsidR="00A075EC" w:rsidRDefault="00EC72C2">
            <w:pPr>
              <w:contextualSpacing w:val="0"/>
            </w:pPr>
            <w:r>
              <w:t>Yes</w:t>
            </w:r>
          </w:p>
        </w:tc>
      </w:tr>
      <w:tr w:rsidR="00A075EC">
        <w:tc>
          <w:tcPr>
            <w:tcW w:w="1844" w:type="dxa"/>
          </w:tcPr>
          <w:p w:rsidR="00A075EC" w:rsidRDefault="00EC72C2">
            <w:pPr>
              <w:contextualSpacing w:val="0"/>
              <w:rPr>
                <w:i/>
              </w:rPr>
            </w:pPr>
            <w:r>
              <w:rPr>
                <w:i/>
              </w:rPr>
              <w:lastRenderedPageBreak/>
              <w:t>A. Marcanoi</w:t>
            </w:r>
          </w:p>
        </w:tc>
        <w:tc>
          <w:tcPr>
            <w:tcW w:w="7511" w:type="dxa"/>
            <w:vAlign w:val="bottom"/>
          </w:tcPr>
          <w:p w:rsidR="00A075EC" w:rsidRDefault="00EC72C2">
            <w:pPr>
              <w:contextualSpacing w:val="0"/>
            </w:pPr>
            <w:r>
              <w:t>Yes</w:t>
            </w:r>
          </w:p>
        </w:tc>
      </w:tr>
      <w:tr w:rsidR="00A075EC">
        <w:tc>
          <w:tcPr>
            <w:tcW w:w="1844" w:type="dxa"/>
          </w:tcPr>
          <w:p w:rsidR="00A075EC" w:rsidRDefault="00EC72C2">
            <w:pPr>
              <w:contextualSpacing w:val="0"/>
              <w:rPr>
                <w:i/>
              </w:rPr>
            </w:pPr>
            <w:r>
              <w:rPr>
                <w:i/>
              </w:rPr>
              <w:t>A. Occultus</w:t>
            </w:r>
          </w:p>
        </w:tc>
        <w:tc>
          <w:tcPr>
            <w:tcW w:w="7511" w:type="dxa"/>
            <w:vAlign w:val="bottom"/>
          </w:tcPr>
          <w:p w:rsidR="00A075EC" w:rsidRDefault="00EC72C2">
            <w:pPr>
              <w:contextualSpacing w:val="0"/>
            </w:pPr>
            <w:r>
              <w:t>No</w:t>
            </w:r>
          </w:p>
        </w:tc>
      </w:tr>
      <w:tr w:rsidR="00A075EC">
        <w:tc>
          <w:tcPr>
            <w:tcW w:w="1844" w:type="dxa"/>
          </w:tcPr>
          <w:p w:rsidR="00A075EC" w:rsidRDefault="00EC72C2">
            <w:pPr>
              <w:contextualSpacing w:val="0"/>
              <w:rPr>
                <w:i/>
              </w:rPr>
            </w:pPr>
            <w:r>
              <w:rPr>
                <w:i/>
              </w:rPr>
              <w:t>A. Sagrei</w:t>
            </w:r>
          </w:p>
        </w:tc>
        <w:tc>
          <w:tcPr>
            <w:tcW w:w="7511" w:type="dxa"/>
            <w:vAlign w:val="bottom"/>
          </w:tcPr>
          <w:p w:rsidR="00A075EC" w:rsidRDefault="00EC72C2">
            <w:pPr>
              <w:contextualSpacing w:val="0"/>
            </w:pPr>
            <w:r>
              <w:t>Yes</w:t>
            </w:r>
          </w:p>
        </w:tc>
      </w:tr>
    </w:tbl>
    <w:p w:rsidR="00A075EC" w:rsidRDefault="00A075EC"/>
    <w:p w:rsidR="00A075EC" w:rsidRDefault="00A075EC"/>
    <w:p w:rsidR="00A075EC" w:rsidRDefault="00A075EC"/>
    <w:p w:rsidR="00A075EC" w:rsidRDefault="00EC72C2">
      <w:pPr>
        <w:pStyle w:val="Heading1"/>
        <w:tabs>
          <w:tab w:val="center" w:pos="4680"/>
          <w:tab w:val="right" w:pos="9360"/>
        </w:tabs>
      </w:pPr>
      <w:r>
        <w:t>Evolution Journal</w:t>
      </w:r>
    </w:p>
    <w:p w:rsidR="00A075EC" w:rsidRDefault="00A075EC"/>
    <w:p w:rsidR="00A075EC" w:rsidRDefault="00EC72C2">
      <w:r>
        <w:t>Instructions: Answer the questions below, based on the four experiments for this lab.</w:t>
      </w:r>
    </w:p>
    <w:p w:rsidR="00A075EC" w:rsidRDefault="00A075EC"/>
    <w:p w:rsidR="00A075EC" w:rsidRDefault="00A075EC"/>
    <w:p w:rsidR="00A075EC" w:rsidRDefault="00EC72C2">
      <w:pPr>
        <w:numPr>
          <w:ilvl w:val="0"/>
          <w:numId w:val="1"/>
        </w:numPr>
        <w:ind w:hanging="360"/>
        <w:contextualSpacing/>
        <w:rPr>
          <w:b/>
        </w:rPr>
      </w:pPr>
      <w:r>
        <w:rPr>
          <w:b/>
        </w:rPr>
        <w:t xml:space="preserve">What is </w:t>
      </w:r>
      <w:r>
        <w:rPr>
          <w:b/>
          <w:i/>
        </w:rPr>
        <w:t>morphology</w:t>
      </w:r>
      <w:r>
        <w:rPr>
          <w:b/>
        </w:rPr>
        <w:t>?</w:t>
      </w:r>
    </w:p>
    <w:p w:rsidR="00A075EC" w:rsidRDefault="00EC72C2">
      <w:pPr>
        <w:ind w:left="720"/>
      </w:pPr>
      <w:r>
        <w:br/>
        <w:t>A branch in biology that studies the form and structure of organisms and the</w:t>
      </w:r>
      <w:r w:rsidR="00437982">
        <w:t>ir specific structural features, especially the external feature.</w:t>
      </w:r>
      <w:r>
        <w:br/>
      </w:r>
    </w:p>
    <w:p w:rsidR="00A075EC" w:rsidRDefault="00EC72C2">
      <w:pPr>
        <w:numPr>
          <w:ilvl w:val="0"/>
          <w:numId w:val="1"/>
        </w:numPr>
        <w:ind w:hanging="360"/>
        <w:contextualSpacing/>
      </w:pPr>
      <w:r>
        <w:rPr>
          <w:b/>
        </w:rPr>
        <w:t>What purpose does an Anole lizard’s dewlap serve?</w:t>
      </w:r>
      <w:r>
        <w:br/>
      </w:r>
      <w:r>
        <w:br/>
      </w:r>
      <w:r w:rsidR="00B92C4D">
        <w:t>The</w:t>
      </w:r>
      <w:r w:rsidR="00437982">
        <w:t xml:space="preserve"> Anole lizard’s dewlap is to show its territory, especially for the male type.</w:t>
      </w:r>
      <w:r>
        <w:br/>
      </w:r>
    </w:p>
    <w:p w:rsidR="00A075EC" w:rsidRDefault="00EC72C2">
      <w:pPr>
        <w:numPr>
          <w:ilvl w:val="0"/>
          <w:numId w:val="1"/>
        </w:numPr>
        <w:ind w:hanging="360"/>
        <w:contextualSpacing/>
      </w:pPr>
      <w:r>
        <w:rPr>
          <w:b/>
        </w:rPr>
        <w:t>What is an ecomorph?</w:t>
      </w:r>
      <w:r w:rsidR="00437982">
        <w:br/>
      </w:r>
      <w:r w:rsidR="00437982">
        <w:br/>
        <w:t xml:space="preserve">An ecomorph is a terminology used by zoologists referring to </w:t>
      </w:r>
      <w:r>
        <w:t>species with the same structural habitat/niche, sim</w:t>
      </w:r>
      <w:r w:rsidR="00437982">
        <w:t>ilar in morphology and behavior. However, the species may not</w:t>
      </w:r>
      <w:r>
        <w:t xml:space="preserve"> nec</w:t>
      </w:r>
      <w:r w:rsidR="00437982">
        <w:t>essarily close phyletically.</w:t>
      </w:r>
      <w:r>
        <w:br/>
      </w:r>
    </w:p>
    <w:p w:rsidR="00A075EC" w:rsidRDefault="00EC72C2">
      <w:pPr>
        <w:numPr>
          <w:ilvl w:val="0"/>
          <w:numId w:val="1"/>
        </w:numPr>
        <w:ind w:hanging="360"/>
        <w:contextualSpacing/>
      </w:pPr>
      <w:r>
        <w:rPr>
          <w:b/>
        </w:rPr>
        <w:t>What do anole lizards eat?  What animals prey upon anole lizards?</w:t>
      </w:r>
      <w:r>
        <w:br/>
      </w:r>
      <w:r>
        <w:br/>
      </w:r>
      <w:r w:rsidR="00437982">
        <w:t>Anole lizards eat live insects especially the flies, crickets, and mealworms. In some situation, they also eat the berries and nectar in their surroundings.</w:t>
      </w:r>
    </w:p>
    <w:p w:rsidR="00A075EC" w:rsidRDefault="00EC72C2">
      <w:pPr>
        <w:ind w:left="720"/>
      </w:pPr>
      <w:r>
        <w:t>Animals they prey upon anole lizards are: birds, snakes</w:t>
      </w:r>
      <w:r w:rsidR="009C1227">
        <w:t>, spiders, frogs</w:t>
      </w:r>
      <w:r>
        <w:t xml:space="preserve"> and sometimes larger lizards</w:t>
      </w:r>
      <w:r>
        <w:br/>
      </w:r>
    </w:p>
    <w:p w:rsidR="00A075EC" w:rsidRDefault="00EC72C2">
      <w:pPr>
        <w:numPr>
          <w:ilvl w:val="0"/>
          <w:numId w:val="1"/>
        </w:numPr>
        <w:ind w:hanging="360"/>
        <w:contextualSpacing/>
        <w:rPr>
          <w:b/>
        </w:rPr>
      </w:pPr>
      <w:r>
        <w:rPr>
          <w:b/>
        </w:rPr>
        <w:t>List the six lizard ecomorphs.</w:t>
      </w:r>
    </w:p>
    <w:p w:rsidR="00A075EC" w:rsidRDefault="00EC72C2">
      <w:pPr>
        <w:numPr>
          <w:ilvl w:val="1"/>
          <w:numId w:val="1"/>
        </w:numPr>
        <w:ind w:hanging="360"/>
        <w:contextualSpacing/>
      </w:pPr>
      <w:r>
        <w:t>Crown Giant</w:t>
      </w:r>
    </w:p>
    <w:p w:rsidR="00A075EC" w:rsidRDefault="00EC72C2">
      <w:pPr>
        <w:numPr>
          <w:ilvl w:val="1"/>
          <w:numId w:val="1"/>
        </w:numPr>
        <w:ind w:hanging="360"/>
        <w:contextualSpacing/>
      </w:pPr>
      <w:r>
        <w:t>Trunk-Crown</w:t>
      </w:r>
    </w:p>
    <w:p w:rsidR="00A075EC" w:rsidRDefault="00EC72C2">
      <w:pPr>
        <w:numPr>
          <w:ilvl w:val="1"/>
          <w:numId w:val="1"/>
        </w:numPr>
        <w:ind w:hanging="360"/>
        <w:contextualSpacing/>
      </w:pPr>
      <w:r>
        <w:t>Trunk</w:t>
      </w:r>
    </w:p>
    <w:p w:rsidR="00A075EC" w:rsidRDefault="00EC72C2">
      <w:pPr>
        <w:numPr>
          <w:ilvl w:val="1"/>
          <w:numId w:val="1"/>
        </w:numPr>
        <w:ind w:hanging="360"/>
        <w:contextualSpacing/>
      </w:pPr>
      <w:r>
        <w:t>Twig</w:t>
      </w:r>
    </w:p>
    <w:p w:rsidR="00A075EC" w:rsidRDefault="00EC72C2">
      <w:pPr>
        <w:numPr>
          <w:ilvl w:val="1"/>
          <w:numId w:val="1"/>
        </w:numPr>
        <w:ind w:hanging="360"/>
        <w:contextualSpacing/>
      </w:pPr>
      <w:r>
        <w:t>Trunk-Ground</w:t>
      </w:r>
    </w:p>
    <w:p w:rsidR="00A075EC" w:rsidRDefault="00EC72C2">
      <w:pPr>
        <w:numPr>
          <w:ilvl w:val="1"/>
          <w:numId w:val="1"/>
        </w:numPr>
        <w:ind w:hanging="360"/>
        <w:contextualSpacing/>
      </w:pPr>
      <w:r>
        <w:t>Grass-Bush</w:t>
      </w:r>
      <w:r>
        <w:br/>
      </w:r>
    </w:p>
    <w:p w:rsidR="00A075EC" w:rsidRDefault="00EC72C2">
      <w:pPr>
        <w:numPr>
          <w:ilvl w:val="0"/>
          <w:numId w:val="1"/>
        </w:numPr>
        <w:ind w:hanging="360"/>
        <w:contextualSpacing/>
        <w:rPr>
          <w:b/>
        </w:rPr>
      </w:pPr>
      <w:r>
        <w:rPr>
          <w:b/>
        </w:rPr>
        <w:t>What is adaptive radiation?</w:t>
      </w:r>
    </w:p>
    <w:p w:rsidR="00A075EC" w:rsidRDefault="00EC72C2">
      <w:pPr>
        <w:ind w:left="720"/>
      </w:pPr>
      <w:r>
        <w:lastRenderedPageBreak/>
        <w:br/>
      </w:r>
      <w:r w:rsidR="009C1227">
        <w:t>Adaptive radiation becomes evident when organisms diversify rapidly from an ancestral form to new forms spearheaded by a change in the environmental factors like the availability of resources.</w:t>
      </w:r>
    </w:p>
    <w:p w:rsidR="00A075EC" w:rsidRDefault="00EC72C2">
      <w:pPr>
        <w:numPr>
          <w:ilvl w:val="0"/>
          <w:numId w:val="1"/>
        </w:numPr>
        <w:ind w:hanging="360"/>
        <w:contextualSpacing/>
        <w:rPr>
          <w:b/>
        </w:rPr>
      </w:pPr>
      <w:r>
        <w:rPr>
          <w:b/>
        </w:rPr>
        <w:t>If anoles of one species traveled to an island without lizards and the conditions were right, what might result from adaptive radiation?  Do you believe this what we see on the Caribbean islands?</w:t>
      </w:r>
    </w:p>
    <w:p w:rsidR="009873F6" w:rsidRDefault="009873F6" w:rsidP="009873F6">
      <w:pPr>
        <w:ind w:left="1440"/>
      </w:pPr>
    </w:p>
    <w:p w:rsidR="00A075EC" w:rsidRDefault="009873F6" w:rsidP="009873F6">
      <w:pPr>
        <w:ind w:left="720"/>
      </w:pPr>
      <w:r>
        <w:t>A</w:t>
      </w:r>
      <w:r w:rsidR="009C1227">
        <w:t xml:space="preserve">daptive radiation is characterized by the ability to diversify and thus </w:t>
      </w:r>
      <w:r w:rsidR="00EC72C2">
        <w:t>I</w:t>
      </w:r>
      <w:r w:rsidR="009C1227">
        <w:t xml:space="preserve"> think the lizard would diversify and adapt to life on the new island. In my conviction, the anoles would adapt how to swim for a larger distance just like some lizards do. This will be spearheaded by the need to search for food </w:t>
      </w:r>
      <w:r>
        <w:t>and sometimes escape predation.</w:t>
      </w:r>
      <w:r w:rsidR="00EC72C2">
        <w:br/>
      </w:r>
    </w:p>
    <w:p w:rsidR="00A075EC" w:rsidRDefault="00EC72C2">
      <w:pPr>
        <w:numPr>
          <w:ilvl w:val="0"/>
          <w:numId w:val="1"/>
        </w:numPr>
        <w:ind w:hanging="360"/>
        <w:contextualSpacing/>
      </w:pPr>
      <w:r>
        <w:rPr>
          <w:b/>
        </w:rPr>
        <w:t xml:space="preserve">Define </w:t>
      </w:r>
      <w:r>
        <w:rPr>
          <w:b/>
          <w:i/>
        </w:rPr>
        <w:t>convergence</w:t>
      </w:r>
      <w:r>
        <w:rPr>
          <w:b/>
        </w:rPr>
        <w:t xml:space="preserve"> in the evolutionary sense.</w:t>
      </w:r>
      <w:r>
        <w:br/>
      </w:r>
      <w:r>
        <w:br/>
      </w:r>
      <w:r w:rsidR="00A04BDE">
        <w:t>Convergence is a situation in which the organisms have structures that serve same purpose but are speculated to have different embryonic origin</w:t>
      </w:r>
      <w:r>
        <w:t xml:space="preserve">. </w:t>
      </w:r>
      <w:r>
        <w:br/>
      </w:r>
    </w:p>
    <w:p w:rsidR="00A075EC" w:rsidRDefault="00EC72C2">
      <w:pPr>
        <w:numPr>
          <w:ilvl w:val="0"/>
          <w:numId w:val="1"/>
        </w:numPr>
        <w:ind w:hanging="360"/>
        <w:contextualSpacing/>
      </w:pPr>
      <w:r>
        <w:rPr>
          <w:b/>
        </w:rPr>
        <w:t>What environmental situations or factors might be present on two different islands that could cause the same ecomorphs to evolve independently on each island?</w:t>
      </w:r>
      <w:r>
        <w:br/>
      </w:r>
      <w:r>
        <w:br/>
      </w:r>
      <w:r w:rsidR="001A3B4F">
        <w:t>The outstanding environmental factors in the islands include d</w:t>
      </w:r>
      <w:r>
        <w:t xml:space="preserve">ifferent climates, different topography and different foods. </w:t>
      </w:r>
      <w:r>
        <w:br/>
      </w:r>
    </w:p>
    <w:p w:rsidR="00A075EC" w:rsidRDefault="00EC72C2">
      <w:pPr>
        <w:numPr>
          <w:ilvl w:val="0"/>
          <w:numId w:val="1"/>
        </w:numPr>
        <w:ind w:hanging="360"/>
        <w:contextualSpacing/>
      </w:pPr>
      <w:r>
        <w:rPr>
          <w:b/>
        </w:rPr>
        <w:t>How might the existence of one ecomorph lead to the evolution of a new ecomorph? Look at the drawing of the ecomorphs' physical locations relative to one another and think about competition for resources.</w:t>
      </w:r>
      <w:r>
        <w:rPr>
          <w:b/>
        </w:rPr>
        <w:br/>
      </w:r>
      <w:r>
        <w:br/>
      </w:r>
      <w:r w:rsidR="001A3B4F">
        <w:t xml:space="preserve">Predation and food availability are the major factors that might lead to the evolution of ectomorph. This involves new preys and reduced supply of food. </w:t>
      </w:r>
      <w:r>
        <w:br/>
      </w:r>
    </w:p>
    <w:p w:rsidR="00A075EC" w:rsidRDefault="00EC72C2">
      <w:pPr>
        <w:numPr>
          <w:ilvl w:val="0"/>
          <w:numId w:val="1"/>
        </w:numPr>
        <w:ind w:hanging="360"/>
        <w:contextualSpacing/>
      </w:pPr>
      <w:r>
        <w:rPr>
          <w:b/>
        </w:rPr>
        <w:t>What is sexual selection?</w:t>
      </w:r>
      <w:r>
        <w:br/>
      </w:r>
      <w:r>
        <w:br/>
      </w:r>
      <w:r w:rsidR="00B92C4D">
        <w:t>Sexual</w:t>
      </w:r>
      <w:r w:rsidR="001A3B4F">
        <w:t xml:space="preserve"> selection is one of the </w:t>
      </w:r>
      <w:r w:rsidR="00B92C4D">
        <w:t>modes</w:t>
      </w:r>
      <w:r w:rsidR="001A3B4F">
        <w:t xml:space="preserve"> of natural selection in which members of one biological sex choose mates of the other sex to mate with. It also involves competition for with members of the same sex for access to members of the opposite sex.</w:t>
      </w:r>
      <w:r>
        <w:br/>
      </w:r>
    </w:p>
    <w:p w:rsidR="00A075EC" w:rsidRDefault="00EC72C2">
      <w:pPr>
        <w:numPr>
          <w:ilvl w:val="0"/>
          <w:numId w:val="1"/>
        </w:numPr>
        <w:ind w:hanging="360"/>
        <w:contextualSpacing/>
      </w:pPr>
      <w:bookmarkStart w:id="2" w:name="_1fob9te" w:colFirst="0" w:colLast="0"/>
      <w:bookmarkEnd w:id="2"/>
      <w:r>
        <w:rPr>
          <w:b/>
        </w:rPr>
        <w:t>What sensory cues do the male anoles display to the females when courting them?</w:t>
      </w:r>
      <w:r>
        <w:br/>
      </w:r>
      <w:r>
        <w:lastRenderedPageBreak/>
        <w:br/>
      </w:r>
      <w:r w:rsidR="000E0C60">
        <w:t xml:space="preserve">During the courtship of anoles, the males use head bobs to communicate with females. </w:t>
      </w:r>
      <w:bookmarkStart w:id="3" w:name="_GoBack"/>
      <w:bookmarkEnd w:id="3"/>
      <w:r>
        <w:br/>
      </w:r>
    </w:p>
    <w:sectPr w:rsidR="00A075EC" w:rsidSect="0097510F">
      <w:headerReference w:type="default" r:id="rId7"/>
      <w:footerReference w:type="default" r:id="rId8"/>
      <w:headerReference w:type="first" r:id="rId9"/>
      <w:footerReference w:type="first" r:id="rId10"/>
      <w:pgSz w:w="12240" w:h="15840"/>
      <w:pgMar w:top="1440" w:right="1440" w:bottom="1440" w:left="1440" w:header="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5138" w:rsidRDefault="00295138">
      <w:r>
        <w:separator/>
      </w:r>
    </w:p>
  </w:endnote>
  <w:endnote w:type="continuationSeparator" w:id="1">
    <w:p w:rsidR="00295138" w:rsidRDefault="00295138">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5EC" w:rsidRDefault="00A075EC"/>
  <w:p w:rsidR="00A075EC" w:rsidRDefault="00EC72C2">
    <w:pPr>
      <w:pBdr>
        <w:top w:val="single" w:sz="4" w:space="1" w:color="000000"/>
      </w:pBdr>
      <w:spacing w:after="920"/>
      <w:jc w:val="right"/>
    </w:pPr>
    <w:r>
      <w:tab/>
    </w:r>
    <w:r>
      <w:tab/>
      <w:t xml:space="preserve">Page </w:t>
    </w:r>
    <w:r w:rsidR="0097510F">
      <w:fldChar w:fldCharType="begin"/>
    </w:r>
    <w:r>
      <w:instrText>PAGE</w:instrText>
    </w:r>
    <w:r w:rsidR="0097510F">
      <w:fldChar w:fldCharType="separate"/>
    </w:r>
    <w:r w:rsidR="00B92C4D">
      <w:rPr>
        <w:noProof/>
      </w:rPr>
      <w:t>4</w:t>
    </w:r>
    <w:r w:rsidR="0097510F">
      <w:fldChar w:fldCharType="end"/>
    </w:r>
    <w:r>
      <w:t xml:space="preserve"> | </w:t>
    </w:r>
    <w:r w:rsidR="0097510F">
      <w:fldChar w:fldCharType="begin"/>
    </w:r>
    <w:r>
      <w:instrText>NUMPAGES</w:instrText>
    </w:r>
    <w:r w:rsidR="0097510F">
      <w:fldChar w:fldCharType="separate"/>
    </w:r>
    <w:r w:rsidR="00B92C4D">
      <w:rPr>
        <w:noProof/>
      </w:rPr>
      <w:t>4</w:t>
    </w:r>
    <w:r w:rsidR="0097510F">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5EC" w:rsidRDefault="00EC72C2">
    <w:pPr>
      <w:pBdr>
        <w:top w:val="single" w:sz="4" w:space="1" w:color="000000"/>
      </w:pBdr>
      <w:spacing w:after="920"/>
      <w:jc w:val="right"/>
    </w:pPr>
    <w:r>
      <w:tab/>
    </w:r>
    <w:r>
      <w:tab/>
      <w:t xml:space="preserve">Page </w:t>
    </w:r>
    <w:r w:rsidR="0097510F">
      <w:fldChar w:fldCharType="begin"/>
    </w:r>
    <w:r>
      <w:instrText>PAGE</w:instrText>
    </w:r>
    <w:r w:rsidR="0097510F">
      <w:fldChar w:fldCharType="separate"/>
    </w:r>
    <w:r w:rsidR="00B92C4D">
      <w:rPr>
        <w:noProof/>
      </w:rPr>
      <w:t>1</w:t>
    </w:r>
    <w:r w:rsidR="0097510F">
      <w:fldChar w:fldCharType="end"/>
    </w:r>
    <w:r>
      <w:t xml:space="preserve"> | </w:t>
    </w:r>
    <w:r w:rsidR="0097510F">
      <w:fldChar w:fldCharType="begin"/>
    </w:r>
    <w:r>
      <w:instrText>NUMPAGES</w:instrText>
    </w:r>
    <w:r w:rsidR="0097510F">
      <w:fldChar w:fldCharType="separate"/>
    </w:r>
    <w:r w:rsidR="00B92C4D">
      <w:rPr>
        <w:noProof/>
      </w:rPr>
      <w:t>4</w:t>
    </w:r>
    <w:r w:rsidR="0097510F">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5138" w:rsidRDefault="00295138">
      <w:r>
        <w:separator/>
      </w:r>
    </w:p>
  </w:footnote>
  <w:footnote w:type="continuationSeparator" w:id="1">
    <w:p w:rsidR="00295138" w:rsidRDefault="002951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5EC" w:rsidRDefault="00EC72C2">
    <w:pPr>
      <w:spacing w:before="720"/>
    </w:pPr>
    <w:r>
      <w:rPr>
        <w:color w:val="808080"/>
      </w:rPr>
      <w:t>Click or tap here to enter text.</w:t>
    </w:r>
  </w:p>
  <w:p w:rsidR="00A075EC" w:rsidRDefault="00EC72C2">
    <w:r>
      <w:t>BSC 108</w:t>
    </w:r>
  </w:p>
  <w:p w:rsidR="00A075EC" w:rsidRDefault="00EC72C2">
    <w:pPr>
      <w:pBdr>
        <w:bottom w:val="single" w:sz="4" w:space="1" w:color="000000"/>
      </w:pBdr>
    </w:pPr>
    <w:r>
      <w:t>Lab 11: Evolution Lab and Journal Worksheet</w:t>
    </w:r>
  </w:p>
  <w:p w:rsidR="00A075EC" w:rsidRDefault="00A075EC"/>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5EC" w:rsidRDefault="00EC72C2">
    <w:pPr>
      <w:spacing w:before="720"/>
    </w:pPr>
    <w:r>
      <w:rPr>
        <w:color w:val="808080"/>
      </w:rPr>
      <w:t>Click or tap here to enter text.</w:t>
    </w:r>
  </w:p>
  <w:p w:rsidR="00A075EC" w:rsidRDefault="00EC72C2">
    <w:r>
      <w:t>BSC 108</w:t>
    </w:r>
  </w:p>
  <w:p w:rsidR="00A075EC" w:rsidRDefault="00A075EC"/>
  <w:p w:rsidR="00A075EC" w:rsidRDefault="00EC72C2">
    <w:pPr>
      <w:pStyle w:val="Title"/>
    </w:pPr>
    <w:r>
      <w:t>Lab 11: Evolution Lab and Journal Worksheet</w:t>
    </w:r>
  </w:p>
  <w:p w:rsidR="00A075EC" w:rsidRDefault="00A075EC"/>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37FEB"/>
    <w:multiLevelType w:val="multilevel"/>
    <w:tmpl w:val="60FAAF78"/>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footnotePr>
    <w:footnote w:id="0"/>
    <w:footnote w:id="1"/>
  </w:footnotePr>
  <w:endnotePr>
    <w:endnote w:id="0"/>
    <w:endnote w:id="1"/>
  </w:endnotePr>
  <w:compat/>
  <w:rsids>
    <w:rsidRoot w:val="00A075EC"/>
    <w:rsid w:val="000E0C60"/>
    <w:rsid w:val="001A3B4F"/>
    <w:rsid w:val="00295138"/>
    <w:rsid w:val="00437982"/>
    <w:rsid w:val="0059575B"/>
    <w:rsid w:val="005B010B"/>
    <w:rsid w:val="0097510F"/>
    <w:rsid w:val="009873F6"/>
    <w:rsid w:val="009C1227"/>
    <w:rsid w:val="00A04BDE"/>
    <w:rsid w:val="00A075EC"/>
    <w:rsid w:val="00B92C4D"/>
    <w:rsid w:val="00EC72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4"/>
        <w:szCs w:val="24"/>
        <w:lang w:val="en-US" w:eastAsia="en-US" w:bidi="ar-SA"/>
      </w:rPr>
    </w:rPrDefault>
    <w:pPrDefault>
      <w:pPr>
        <w:widowControl w:val="0"/>
        <w:tabs>
          <w:tab w:val="center" w:pos="4680"/>
          <w:tab w:val="right" w:pos="9360"/>
        </w:tab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395"/>
  </w:style>
  <w:style w:type="paragraph" w:styleId="Heading1">
    <w:name w:val="heading 1"/>
    <w:basedOn w:val="Heading2"/>
    <w:next w:val="Normal"/>
    <w:link w:val="Heading1Char"/>
    <w:uiPriority w:val="9"/>
    <w:qFormat/>
    <w:rsid w:val="00CC5395"/>
    <w:pPr>
      <w:pBdr>
        <w:top w:val="single" w:sz="2" w:space="1" w:color="auto"/>
        <w:bottom w:val="single" w:sz="2" w:space="1" w:color="auto"/>
      </w:pBdr>
      <w:tabs>
        <w:tab w:val="clear" w:pos="4680"/>
        <w:tab w:val="clear" w:pos="9360"/>
      </w:tabs>
      <w:outlineLvl w:val="0"/>
    </w:pPr>
    <w:rPr>
      <w:rFonts w:eastAsia="Calibri"/>
      <w:b w:val="0"/>
      <w:sz w:val="28"/>
      <w:szCs w:val="28"/>
    </w:rPr>
  </w:style>
  <w:style w:type="paragraph" w:styleId="Heading2">
    <w:name w:val="heading 2"/>
    <w:basedOn w:val="Normal"/>
    <w:next w:val="Normal"/>
    <w:link w:val="Heading2Char"/>
    <w:uiPriority w:val="9"/>
    <w:unhideWhenUsed/>
    <w:qFormat/>
    <w:rsid w:val="00CC5395"/>
    <w:pPr>
      <w:outlineLvl w:val="1"/>
    </w:pPr>
    <w:rPr>
      <w:b/>
    </w:rPr>
  </w:style>
  <w:style w:type="paragraph" w:styleId="Heading3">
    <w:name w:val="heading 3"/>
    <w:basedOn w:val="Normal"/>
    <w:next w:val="Normal"/>
    <w:rsid w:val="0097510F"/>
    <w:pPr>
      <w:keepNext/>
      <w:keepLines/>
      <w:spacing w:before="280" w:after="80"/>
      <w:contextualSpacing/>
      <w:outlineLvl w:val="2"/>
    </w:pPr>
    <w:rPr>
      <w:b/>
      <w:sz w:val="28"/>
      <w:szCs w:val="28"/>
    </w:rPr>
  </w:style>
  <w:style w:type="paragraph" w:styleId="Heading4">
    <w:name w:val="heading 4"/>
    <w:basedOn w:val="Normal"/>
    <w:next w:val="Normal"/>
    <w:rsid w:val="0097510F"/>
    <w:pPr>
      <w:keepNext/>
      <w:keepLines/>
      <w:spacing w:before="240" w:after="40"/>
      <w:contextualSpacing/>
      <w:outlineLvl w:val="3"/>
    </w:pPr>
    <w:rPr>
      <w:b/>
    </w:rPr>
  </w:style>
  <w:style w:type="paragraph" w:styleId="Heading5">
    <w:name w:val="heading 5"/>
    <w:basedOn w:val="Normal"/>
    <w:next w:val="Normal"/>
    <w:rsid w:val="0097510F"/>
    <w:pPr>
      <w:keepNext/>
      <w:keepLines/>
      <w:spacing w:before="220" w:after="40"/>
      <w:contextualSpacing/>
      <w:outlineLvl w:val="4"/>
    </w:pPr>
    <w:rPr>
      <w:b/>
      <w:sz w:val="22"/>
      <w:szCs w:val="22"/>
    </w:rPr>
  </w:style>
  <w:style w:type="paragraph" w:styleId="Heading6">
    <w:name w:val="heading 6"/>
    <w:basedOn w:val="Normal"/>
    <w:next w:val="Normal"/>
    <w:rsid w:val="0097510F"/>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C5395"/>
    <w:pPr>
      <w:jc w:val="center"/>
    </w:pPr>
    <w:rPr>
      <w:rFonts w:eastAsia="Calibri"/>
      <w:b/>
      <w:sz w:val="28"/>
      <w:szCs w:val="28"/>
    </w:rPr>
  </w:style>
  <w:style w:type="table" w:styleId="TableGrid">
    <w:name w:val="Table Grid"/>
    <w:basedOn w:val="TableNormal"/>
    <w:uiPriority w:val="59"/>
    <w:rsid w:val="00D94A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B7729"/>
    <w:pPr>
      <w:ind w:left="720"/>
      <w:contextualSpacing/>
    </w:pPr>
  </w:style>
  <w:style w:type="paragraph" w:styleId="Header">
    <w:name w:val="header"/>
    <w:basedOn w:val="Normal"/>
    <w:link w:val="HeaderChar"/>
    <w:uiPriority w:val="99"/>
    <w:unhideWhenUsed/>
    <w:rsid w:val="00CC5395"/>
  </w:style>
  <w:style w:type="character" w:customStyle="1" w:styleId="HeaderChar">
    <w:name w:val="Header Char"/>
    <w:basedOn w:val="DefaultParagraphFont"/>
    <w:link w:val="Header"/>
    <w:uiPriority w:val="99"/>
    <w:rsid w:val="00CC5395"/>
  </w:style>
  <w:style w:type="paragraph" w:styleId="Footer">
    <w:name w:val="footer"/>
    <w:basedOn w:val="Normal"/>
    <w:link w:val="FooterChar"/>
    <w:uiPriority w:val="99"/>
    <w:unhideWhenUsed/>
    <w:rsid w:val="00CC5395"/>
  </w:style>
  <w:style w:type="character" w:customStyle="1" w:styleId="FooterChar">
    <w:name w:val="Footer Char"/>
    <w:basedOn w:val="DefaultParagraphFont"/>
    <w:link w:val="Footer"/>
    <w:uiPriority w:val="99"/>
    <w:rsid w:val="00CC5395"/>
  </w:style>
  <w:style w:type="character" w:styleId="PlaceholderText">
    <w:name w:val="Placeholder Text"/>
    <w:uiPriority w:val="99"/>
    <w:semiHidden/>
    <w:rsid w:val="00CC5395"/>
    <w:rPr>
      <w:color w:val="808080"/>
    </w:rPr>
  </w:style>
  <w:style w:type="character" w:customStyle="1" w:styleId="TitleChar">
    <w:name w:val="Title Char"/>
    <w:basedOn w:val="DefaultParagraphFont"/>
    <w:link w:val="Title"/>
    <w:uiPriority w:val="10"/>
    <w:rsid w:val="00CC5395"/>
    <w:rPr>
      <w:rFonts w:ascii="Arial" w:eastAsia="Calibri" w:hAnsi="Arial" w:cs="Arial"/>
      <w:b/>
      <w:sz w:val="28"/>
      <w:szCs w:val="28"/>
    </w:rPr>
  </w:style>
  <w:style w:type="character" w:customStyle="1" w:styleId="Heading1Char">
    <w:name w:val="Heading 1 Char"/>
    <w:basedOn w:val="DefaultParagraphFont"/>
    <w:link w:val="Heading1"/>
    <w:uiPriority w:val="9"/>
    <w:rsid w:val="00CC5395"/>
    <w:rPr>
      <w:rFonts w:ascii="Arial" w:eastAsia="Calibri" w:hAnsi="Arial" w:cs="Arial"/>
      <w:sz w:val="28"/>
      <w:szCs w:val="28"/>
    </w:rPr>
  </w:style>
  <w:style w:type="character" w:customStyle="1" w:styleId="Heading2Char">
    <w:name w:val="Heading 2 Char"/>
    <w:basedOn w:val="DefaultParagraphFont"/>
    <w:link w:val="Heading2"/>
    <w:uiPriority w:val="9"/>
    <w:rsid w:val="00CC5395"/>
    <w:rPr>
      <w:rFonts w:ascii="Arial" w:hAnsi="Arial" w:cs="Arial"/>
      <w:b/>
      <w:sz w:val="24"/>
      <w:szCs w:val="24"/>
    </w:rPr>
  </w:style>
  <w:style w:type="paragraph" w:styleId="Subtitle">
    <w:name w:val="Subtitle"/>
    <w:basedOn w:val="Normal"/>
    <w:next w:val="Normal"/>
    <w:rsid w:val="0097510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97510F"/>
    <w:pPr>
      <w:contextualSpacing/>
    </w:pPr>
    <w:tblPr>
      <w:tblStyleRowBandSize w:val="1"/>
      <w:tblStyleColBandSize w:val="1"/>
      <w:tblInd w:w="0" w:type="dxa"/>
      <w:tblCellMar>
        <w:top w:w="0" w:type="dxa"/>
        <w:left w:w="115" w:type="dxa"/>
        <w:bottom w:w="0" w:type="dxa"/>
        <w:right w:w="115" w:type="dxa"/>
      </w:tblCellMar>
    </w:tblPr>
  </w:style>
  <w:style w:type="table" w:customStyle="1" w:styleId="a0">
    <w:basedOn w:val="TableNormal"/>
    <w:rsid w:val="0097510F"/>
    <w:pPr>
      <w:contextualSpacing/>
    </w:pPr>
    <w:tblPr>
      <w:tblStyleRowBandSize w:val="1"/>
      <w:tblStyleColBandSize w:val="1"/>
      <w:tblInd w:w="0" w:type="dxa"/>
      <w:tblCellMar>
        <w:top w:w="0" w:type="dxa"/>
        <w:left w:w="115" w:type="dxa"/>
        <w:bottom w:w="0" w:type="dxa"/>
        <w:right w:w="115" w:type="dxa"/>
      </w:tblCellMar>
    </w:tblPr>
  </w:style>
  <w:style w:type="table" w:customStyle="1" w:styleId="a1">
    <w:basedOn w:val="TableNormal"/>
    <w:rsid w:val="0097510F"/>
    <w:pPr>
      <w:contextualSpacing/>
    </w:pPr>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620</Words>
  <Characters>3539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2019-11-17T16:02:00Z</dcterms:created>
  <dcterms:modified xsi:type="dcterms:W3CDTF">2019-11-17T16:02:00Z</dcterms:modified>
</cp:coreProperties>
</file>